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Theme="minorEastAsia" w:hAnsiTheme="minorEastAsia"/>
          <w:b/>
          <w:sz w:val="28"/>
        </w:rPr>
      </w:pPr>
      <w:r>
        <w:rPr>
          <w:rFonts w:hint="eastAsia" w:asciiTheme="minorEastAsia" w:hAnsiTheme="minorEastAsia"/>
          <w:b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12509500</wp:posOffset>
            </wp:positionH>
            <wp:positionV relativeFrom="topMargin">
              <wp:posOffset>11671300</wp:posOffset>
            </wp:positionV>
            <wp:extent cx="368300" cy="342900"/>
            <wp:effectExtent l="0" t="0" r="12700" b="0"/>
            <wp:wrapNone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b/>
          <w:sz w:val="28"/>
        </w:rPr>
        <w:t>《</w:t>
      </w:r>
      <w:r>
        <w:rPr>
          <w:rFonts w:hint="eastAsia" w:asciiTheme="minorEastAsia" w:hAnsiTheme="minorEastAsia"/>
          <w:b/>
          <w:bCs/>
          <w:sz w:val="28"/>
        </w:rPr>
        <w:t>第二十九章</w:t>
      </w:r>
      <w:r>
        <w:rPr>
          <w:rFonts w:hint="eastAsia" w:asciiTheme="minorEastAsia" w:hAnsiTheme="minorEastAsia"/>
          <w:b/>
          <w:bCs/>
          <w:i/>
          <w:iCs/>
          <w:sz w:val="28"/>
        </w:rPr>
        <w:t>　</w:t>
      </w:r>
      <w:r>
        <w:rPr>
          <w:rFonts w:hint="eastAsia" w:asciiTheme="minorEastAsia" w:hAnsiTheme="minorEastAsia"/>
          <w:b/>
          <w:bCs/>
          <w:sz w:val="28"/>
        </w:rPr>
        <w:t>投影与视图</w:t>
      </w:r>
      <w:r>
        <w:rPr>
          <w:rFonts w:hint="eastAsia" w:asciiTheme="minorEastAsia" w:hAnsiTheme="minorEastAsia"/>
          <w:b/>
          <w:sz w:val="28"/>
        </w:rPr>
        <w:t>》专项拓展训练</w:t>
      </w:r>
      <w:r>
        <w:rPr>
          <w:rFonts w:asciiTheme="minorEastAsia" w:hAnsiTheme="minorEastAsia"/>
          <w:b/>
          <w:sz w:val="28"/>
        </w:rPr>
        <w:t>（</w:t>
      </w:r>
      <w:r>
        <w:rPr>
          <w:rFonts w:hint="eastAsia" w:asciiTheme="minorEastAsia" w:hAnsiTheme="minorEastAsia"/>
          <w:b/>
          <w:sz w:val="28"/>
        </w:rPr>
        <w:t>一</w:t>
      </w:r>
      <w:r>
        <w:rPr>
          <w:rFonts w:asciiTheme="minorEastAsia" w:hAnsiTheme="minorEastAsia"/>
          <w:b/>
          <w:sz w:val="28"/>
        </w:rPr>
        <w:t>）</w:t>
      </w:r>
    </w:p>
    <w:p>
      <w:pPr>
        <w:spacing w:line="360" w:lineRule="auto"/>
        <w:rPr>
          <w:rFonts w:asciiTheme="minorEastAsia" w:hAnsiTheme="minorEastAsia"/>
          <w:b/>
          <w:sz w:val="22"/>
        </w:rPr>
      </w:pPr>
      <w:r>
        <w:rPr>
          <w:rFonts w:hint="eastAsia" w:asciiTheme="minorEastAsia" w:hAnsiTheme="minorEastAsia"/>
          <w:b/>
          <w:sz w:val="22"/>
        </w:rPr>
        <w:t>专项　三视图的几种常见考查方式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b/>
          <w:bCs/>
          <w:sz w:val="22"/>
        </w:rPr>
        <w:t>类型</w:t>
      </w:r>
      <w:r>
        <w:rPr>
          <w:rFonts w:asciiTheme="minorEastAsia" w:hAnsiTheme="minorEastAsia"/>
          <w:b/>
          <w:bCs/>
          <w:sz w:val="22"/>
        </w:rPr>
        <w:t>1</w:t>
      </w:r>
      <w:r>
        <w:rPr>
          <w:rFonts w:hint="eastAsia" w:asciiTheme="minorEastAsia" w:hAnsiTheme="minorEastAsia"/>
          <w:b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/>
          <w:bCs/>
          <w:sz w:val="22"/>
        </w:rPr>
        <w:t>由几何体判断三视图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1.  [2022</w:t>
      </w:r>
      <w:r>
        <w:rPr>
          <w:rFonts w:hint="eastAsia" w:asciiTheme="minorEastAsia" w:hAnsiTheme="minorEastAsia"/>
          <w:sz w:val="22"/>
        </w:rPr>
        <w:t>烟台期末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如图所示几何体的左视图是</w:t>
      </w:r>
      <w:r>
        <w:rPr>
          <w:rFonts w:asciiTheme="minorEastAsia" w:hAnsiTheme="minorEastAsia"/>
          <w:sz w:val="22"/>
        </w:rPr>
        <w:t xml:space="preserve"> 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056005" cy="885825"/>
            <wp:effectExtent l="0" t="0" r="0" b="0"/>
            <wp:docPr id="6041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418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0270" cy="889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2997835" cy="701040"/>
            <wp:effectExtent l="0" t="0" r="0" b="3810"/>
            <wp:docPr id="6041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419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0574" cy="708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2.  [2022</w:t>
      </w:r>
      <w:r>
        <w:rPr>
          <w:rFonts w:hint="eastAsia" w:asciiTheme="minorEastAsia" w:hAnsiTheme="minorEastAsia"/>
          <w:sz w:val="22"/>
        </w:rPr>
        <w:t>山西模拟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箱匣盒是古代人民日常生活使用的物品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如图是一个清代黄花梨凹面枕头箱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sz w:val="22"/>
        </w:rPr>
        <w:t>箱匣盒的一种</w:t>
      </w:r>
      <w:r>
        <w:rPr>
          <w:rFonts w:asciiTheme="minorEastAsia" w:hAnsiTheme="minorEastAsia"/>
          <w:sz w:val="22"/>
        </w:rPr>
        <w:t>),</w:t>
      </w:r>
      <w:r>
        <w:rPr>
          <w:rFonts w:hint="eastAsia" w:asciiTheme="minorEastAsia" w:hAnsiTheme="minorEastAsia"/>
          <w:sz w:val="22"/>
        </w:rPr>
        <w:t>它既可当枕头又可存放银钱、文件等物品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它的俯视图是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hint="eastAsia"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932815" cy="657225"/>
            <wp:effectExtent l="0" t="0" r="635" b="0"/>
            <wp:docPr id="6144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43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1909" cy="663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2950210" cy="516255"/>
            <wp:effectExtent l="0" t="0" r="2540" b="0"/>
            <wp:docPr id="6144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44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1752" cy="531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3.  [2022</w:t>
      </w:r>
      <w:r>
        <w:rPr>
          <w:rFonts w:hint="eastAsia" w:asciiTheme="minorEastAsia" w:hAnsiTheme="minorEastAsia"/>
          <w:sz w:val="22"/>
        </w:rPr>
        <w:t>德州德城区模拟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负离子速干吹风机是一款新型吹风机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它借鉴了飞机发动机的原理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打造独特的弯扭叶片和出风口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可降低风能损耗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有效提升风速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如图所示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某款该类型吹风机的主体是由一个空心圆柱体构成的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手柄可近似看作一个圆柱体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这个几何体的主视图为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608330" cy="626110"/>
            <wp:effectExtent l="0" t="0" r="1270" b="2540"/>
            <wp:docPr id="6246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466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668" cy="648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2740660" cy="1007745"/>
            <wp:effectExtent l="0" t="0" r="2540" b="1905"/>
            <wp:docPr id="6246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467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1109" cy="1019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4.  </w:t>
      </w:r>
      <w:r>
        <w:rPr>
          <w:rFonts w:hint="eastAsia" w:asciiTheme="minorEastAsia" w:hAnsiTheme="minorEastAsia"/>
          <w:sz w:val="22"/>
        </w:rPr>
        <w:t>画出该几何体的三视图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center"/>
        <w:rPr>
          <w:rFonts w:hint="eastAsia"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112520" cy="1146810"/>
            <wp:effectExtent l="0" t="0" r="0" b="0"/>
            <wp:docPr id="6349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49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8686" cy="1153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b/>
          <w:bCs/>
          <w:sz w:val="22"/>
        </w:rPr>
        <w:t>类型</w:t>
      </w:r>
      <w:r>
        <w:rPr>
          <w:rFonts w:asciiTheme="minorEastAsia" w:hAnsiTheme="minorEastAsia"/>
          <w:b/>
          <w:bCs/>
          <w:sz w:val="22"/>
        </w:rPr>
        <w:t>2</w:t>
      </w:r>
      <w:r>
        <w:rPr>
          <w:rFonts w:hint="eastAsia" w:asciiTheme="minorEastAsia" w:hAnsiTheme="minorEastAsia"/>
          <w:b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/>
          <w:bCs/>
          <w:sz w:val="22"/>
        </w:rPr>
        <w:t>变化中的三视图问题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5.  [2022</w:t>
      </w:r>
      <w:r>
        <w:rPr>
          <w:rFonts w:hint="eastAsia" w:asciiTheme="minorEastAsia" w:hAnsiTheme="minorEastAsia"/>
          <w:sz w:val="22"/>
        </w:rPr>
        <w:t>徐州树人中学一模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1</w:t>
      </w:r>
      <w:r>
        <w:rPr>
          <w:rFonts w:hint="eastAsia" w:asciiTheme="minorEastAsia" w:hAnsiTheme="minorEastAsia"/>
          <w:sz w:val="22"/>
        </w:rPr>
        <w:t>是由大小相同的小正方体搭成的几何体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将上层的小正方体平移后得到图</w:t>
      </w:r>
      <w:r>
        <w:rPr>
          <w:rFonts w:asciiTheme="minorEastAsia" w:hAnsiTheme="minorEastAsia"/>
          <w:sz w:val="22"/>
        </w:rPr>
        <w:t>2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关于平移前后几何体的三视图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下列说法正确的是</w:t>
      </w:r>
      <w:r>
        <w:rPr>
          <w:rFonts w:asciiTheme="minorEastAsia" w:hAnsiTheme="minorEastAsia"/>
          <w:sz w:val="22"/>
        </w:rPr>
        <w:t xml:space="preserve"> 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504950" cy="851535"/>
            <wp:effectExtent l="0" t="0" r="0" b="5715"/>
            <wp:docPr id="6451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514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3828" cy="868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</w:t>
      </w:r>
      <w:r>
        <w:rPr>
          <w:rFonts w:hint="eastAsia" w:asciiTheme="minorEastAsia" w:hAnsiTheme="minorEastAsia"/>
          <w:sz w:val="22"/>
        </w:rPr>
        <w:t>主视图相同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B.</w:t>
      </w:r>
      <w:r>
        <w:rPr>
          <w:rFonts w:hint="eastAsia" w:asciiTheme="minorEastAsia" w:hAnsiTheme="minorEastAsia"/>
          <w:sz w:val="22"/>
        </w:rPr>
        <w:t>左视图相同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C.</w:t>
      </w:r>
      <w:r>
        <w:rPr>
          <w:rFonts w:hint="eastAsia" w:asciiTheme="minorEastAsia" w:hAnsiTheme="minorEastAsia"/>
          <w:sz w:val="22"/>
        </w:rPr>
        <w:t>俯视图相同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</w:t>
      </w:r>
      <w:r>
        <w:rPr>
          <w:rFonts w:hint="eastAsia" w:asciiTheme="minorEastAsia" w:hAnsiTheme="minorEastAsia"/>
          <w:sz w:val="22"/>
        </w:rPr>
        <w:t>三种视图都不相同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6.  [2022</w:t>
      </w:r>
      <w:r>
        <w:rPr>
          <w:rFonts w:hint="eastAsia" w:asciiTheme="minorEastAsia" w:hAnsiTheme="minorEastAsia"/>
          <w:sz w:val="22"/>
        </w:rPr>
        <w:t>南阳模拟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用</w:t>
      </w:r>
      <w:r>
        <w:rPr>
          <w:rFonts w:asciiTheme="minorEastAsia" w:hAnsiTheme="minorEastAsia"/>
          <w:sz w:val="22"/>
        </w:rPr>
        <w:t>5</w:t>
      </w:r>
      <w:r>
        <w:rPr>
          <w:rFonts w:hint="eastAsia" w:asciiTheme="minorEastAsia" w:hAnsiTheme="minorEastAsia"/>
          <w:sz w:val="22"/>
        </w:rPr>
        <w:t>个大小相同的小正方体黏合成如图所示的几何体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将几何体向右翻滚</w:t>
      </w:r>
      <w:r>
        <w:rPr>
          <w:rFonts w:asciiTheme="minorEastAsia" w:hAnsiTheme="minorEastAsia"/>
          <w:sz w:val="22"/>
        </w:rPr>
        <w:t>90°,</w:t>
      </w:r>
      <w:r>
        <w:rPr>
          <w:rFonts w:hint="eastAsia" w:asciiTheme="minorEastAsia" w:hAnsiTheme="minorEastAsia"/>
          <w:sz w:val="22"/>
        </w:rPr>
        <w:t>与原几何体相比较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三视图没有发生改变的是</w:t>
      </w:r>
      <w:r>
        <w:rPr>
          <w:rFonts w:asciiTheme="minorEastAsia" w:hAnsiTheme="minorEastAsia"/>
          <w:sz w:val="22"/>
        </w:rPr>
        <w:t xml:space="preserve"> 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左视图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主视图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C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俯视图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主视图和左视图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7.  [2020</w:t>
      </w:r>
      <w:r>
        <w:rPr>
          <w:rFonts w:hint="eastAsia" w:asciiTheme="minorEastAsia" w:hAnsiTheme="minorEastAsia"/>
          <w:sz w:val="22"/>
        </w:rPr>
        <w:t>宜昌中考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诗句</w:t>
      </w:r>
      <w:r>
        <w:rPr>
          <w:rFonts w:asciiTheme="minorEastAsia" w:hAnsiTheme="minorEastAsia"/>
          <w:sz w:val="22"/>
        </w:rPr>
        <w:t>“</w:t>
      </w:r>
      <w:r>
        <w:rPr>
          <w:rFonts w:hint="eastAsia" w:asciiTheme="minorEastAsia" w:hAnsiTheme="minorEastAsia"/>
          <w:sz w:val="22"/>
        </w:rPr>
        <w:t>横看成岭侧成峰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远近高低各不同</w:t>
      </w:r>
      <w:r>
        <w:rPr>
          <w:rFonts w:asciiTheme="minorEastAsia" w:hAnsiTheme="minorEastAsia"/>
          <w:sz w:val="22"/>
        </w:rPr>
        <w:t>”,</w:t>
      </w:r>
      <w:r>
        <w:rPr>
          <w:rFonts w:hint="eastAsia" w:asciiTheme="minorEastAsia" w:hAnsiTheme="minorEastAsia"/>
          <w:sz w:val="22"/>
        </w:rPr>
        <w:t>意思是说要认清事物的本质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就必须从不同角度去观察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如图是对某物体从不同角度观察的记录情况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对该物体判断最接近本质的是</w:t>
      </w:r>
      <w:r>
        <w:rPr>
          <w:rFonts w:asciiTheme="minorEastAsia" w:hAnsiTheme="minorEastAsia"/>
          <w:sz w:val="22"/>
        </w:rPr>
        <w:t xml:space="preserve"> 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490345" cy="1570355"/>
            <wp:effectExtent l="0" t="0" r="0" b="0"/>
            <wp:docPr id="6861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61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3698" cy="1583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</w:t>
      </w:r>
      <w:r>
        <w:rPr>
          <w:rFonts w:hint="eastAsia" w:asciiTheme="minorEastAsia" w:hAnsiTheme="minorEastAsia"/>
          <w:sz w:val="22"/>
        </w:rPr>
        <w:t>是圆柱形物体和球形物体的组合体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里面有两个垂直的空心管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B.</w:t>
      </w:r>
      <w:r>
        <w:rPr>
          <w:rFonts w:hint="eastAsia" w:asciiTheme="minorEastAsia" w:hAnsiTheme="minorEastAsia"/>
          <w:sz w:val="22"/>
        </w:rPr>
        <w:t>是圆柱形物体和球形物体的组合体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里面有两个平行的空心管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C.</w:t>
      </w:r>
      <w:r>
        <w:rPr>
          <w:rFonts w:hint="eastAsia" w:asciiTheme="minorEastAsia" w:hAnsiTheme="minorEastAsia"/>
          <w:sz w:val="22"/>
        </w:rPr>
        <w:t>是圆柱形物体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里面有两个垂直的空心管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D.</w:t>
      </w:r>
      <w:r>
        <w:rPr>
          <w:rFonts w:hint="eastAsia" w:asciiTheme="minorEastAsia" w:hAnsiTheme="minorEastAsia"/>
          <w:sz w:val="22"/>
        </w:rPr>
        <w:t>是圆柱形物体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里面有两个平行的空心管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8.  [2022</w:t>
      </w:r>
      <w:r>
        <w:rPr>
          <w:rFonts w:hint="eastAsia" w:asciiTheme="minorEastAsia" w:hAnsiTheme="minorEastAsia"/>
          <w:sz w:val="22"/>
        </w:rPr>
        <w:t>太原期末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如图是一个几何体的三视图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则该几何体可能是</w:t>
      </w:r>
      <w:r>
        <w:rPr>
          <w:rFonts w:asciiTheme="minorEastAsia" w:hAnsiTheme="minorEastAsia"/>
          <w:sz w:val="22"/>
        </w:rPr>
        <w:t xml:space="preserve"> 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2854960" cy="1056005"/>
            <wp:effectExtent l="0" t="0" r="2540" b="0"/>
            <wp:docPr id="6758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586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8735" cy="1065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9.  </w:t>
      </w:r>
      <w:r>
        <w:rPr>
          <w:rFonts w:hint="eastAsia" w:asciiTheme="minorEastAsia" w:hAnsiTheme="minorEastAsia"/>
          <w:sz w:val="22"/>
        </w:rPr>
        <w:t>一个由许多大小相同的小正方体堆积而成的几何体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其主视图、左视图如图所示一模一样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若要摆成这样的几何体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至少需用</w:t>
      </w:r>
      <w:r>
        <w:rPr>
          <w:rFonts w:asciiTheme="minorEastAsia" w:hAnsiTheme="minorEastAsia"/>
          <w:i/>
          <w:iCs/>
          <w:sz w:val="22"/>
        </w:rPr>
        <w:t>m</w:t>
      </w:r>
      <w:r>
        <w:rPr>
          <w:rFonts w:hint="eastAsia" w:asciiTheme="minorEastAsia" w:hAnsiTheme="minorEastAsia"/>
          <w:sz w:val="22"/>
        </w:rPr>
        <w:t>块小正方体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至多需用</w:t>
      </w:r>
      <w:r>
        <w:rPr>
          <w:rFonts w:asciiTheme="minorEastAsia" w:hAnsiTheme="minorEastAsia"/>
          <w:i/>
          <w:iCs/>
          <w:sz w:val="22"/>
        </w:rPr>
        <w:t>n</w:t>
      </w:r>
      <w:r>
        <w:rPr>
          <w:rFonts w:hint="eastAsia" w:asciiTheme="minorEastAsia" w:hAnsiTheme="minorEastAsia"/>
          <w:sz w:val="22"/>
        </w:rPr>
        <w:t>块小正方体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i/>
          <w:iCs/>
          <w:sz w:val="22"/>
        </w:rPr>
        <w:t>m=</w:t>
      </w:r>
      <w:r>
        <w:rPr>
          <w:rFonts w:hint="eastAsia" w:asciiTheme="minorEastAsia" w:hAnsiTheme="minorEastAsia"/>
          <w:i/>
          <w:iCs/>
          <w:sz w:val="22"/>
          <w:u w:val="single"/>
        </w:rPr>
        <w:t>　　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n=</w:t>
      </w:r>
      <w:r>
        <w:rPr>
          <w:rFonts w:hint="eastAsia" w:asciiTheme="minorEastAsia" w:hAnsiTheme="minorEastAsia"/>
          <w:i/>
          <w:iCs/>
          <w:sz w:val="22"/>
          <w:u w:val="single"/>
        </w:rPr>
        <w:t>　　</w:t>
      </w:r>
      <w:r>
        <w:rPr>
          <w:rFonts w:asciiTheme="minorEastAsia" w:hAnsiTheme="minorEastAsia"/>
          <w:i/>
          <w:iCs/>
          <w:sz w:val="22"/>
        </w:rPr>
        <w:t>. 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102995" cy="739140"/>
            <wp:effectExtent l="0" t="0" r="1905" b="3810"/>
            <wp:docPr id="6963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634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1080" cy="744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b/>
          <w:bCs/>
          <w:sz w:val="22"/>
        </w:rPr>
        <w:t>类型</w:t>
      </w:r>
      <w:r>
        <w:rPr>
          <w:rFonts w:asciiTheme="minorEastAsia" w:hAnsiTheme="minorEastAsia"/>
          <w:b/>
          <w:bCs/>
          <w:sz w:val="22"/>
        </w:rPr>
        <w:t>4</w:t>
      </w:r>
      <w:r>
        <w:rPr>
          <w:rFonts w:hint="eastAsia" w:asciiTheme="minorEastAsia" w:hAnsiTheme="minorEastAsia"/>
          <w:b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/>
          <w:bCs/>
          <w:sz w:val="22"/>
        </w:rPr>
        <w:t>与三视图有关的计算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10.  [2020</w:t>
      </w:r>
      <w:r>
        <w:rPr>
          <w:rFonts w:hint="eastAsia" w:asciiTheme="minorEastAsia" w:hAnsiTheme="minorEastAsia"/>
          <w:sz w:val="22"/>
        </w:rPr>
        <w:t>济宁中考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如图是一个几何体的三视图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根据图中所示数据计算这个几何体的侧面积是</w:t>
      </w:r>
      <w:r>
        <w:rPr>
          <w:rFonts w:asciiTheme="minorEastAsia" w:hAnsiTheme="minorEastAsia"/>
          <w:sz w:val="22"/>
        </w:rPr>
        <w:t xml:space="preserve"> 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163320" cy="1171575"/>
            <wp:effectExtent l="0" t="0" r="0" b="0"/>
            <wp:docPr id="7168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682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7650" cy="118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A.12π cm</w:t>
      </w:r>
      <w:r>
        <w:rPr>
          <w:rFonts w:asciiTheme="minorEastAsia" w:hAnsiTheme="minorEastAsia"/>
          <w:sz w:val="22"/>
          <w:vertAlign w:val="superscript"/>
        </w:rPr>
        <w:t xml:space="preserve">2   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B.15π cm</w:t>
      </w:r>
      <w:r>
        <w:rPr>
          <w:rFonts w:asciiTheme="minorEastAsia" w:hAnsiTheme="minorEastAsia"/>
          <w:sz w:val="22"/>
          <w:vertAlign w:val="superscript"/>
        </w:rPr>
        <w:t xml:space="preserve">2   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C.24π cm</w:t>
      </w:r>
      <w:r>
        <w:rPr>
          <w:rFonts w:asciiTheme="minorEastAsia" w:hAnsiTheme="minorEastAsia"/>
          <w:sz w:val="22"/>
          <w:vertAlign w:val="superscript"/>
        </w:rPr>
        <w:t xml:space="preserve">2   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D.30π cm</w:t>
      </w:r>
      <w:r>
        <w:rPr>
          <w:rFonts w:asciiTheme="minorEastAsia" w:hAnsiTheme="minorEastAsia"/>
          <w:sz w:val="22"/>
          <w:vertAlign w:val="superscript"/>
        </w:rPr>
        <w:t>2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11.  [2022</w:t>
      </w:r>
      <w:r>
        <w:rPr>
          <w:rFonts w:hint="eastAsia" w:asciiTheme="minorEastAsia" w:hAnsiTheme="minorEastAsia"/>
          <w:sz w:val="22"/>
        </w:rPr>
        <w:t>青岛一模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已知某几何体的三视图如图所示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 xml:space="preserve">则该几何体的体积为 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697355" cy="1609725"/>
            <wp:effectExtent l="0" t="0" r="0" b="0"/>
            <wp:docPr id="7270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706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9235" cy="1620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12.  [2021</w:t>
      </w:r>
      <w:r>
        <w:rPr>
          <w:rFonts w:hint="eastAsia" w:asciiTheme="minorEastAsia" w:hAnsiTheme="minorEastAsia"/>
          <w:sz w:val="22"/>
        </w:rPr>
        <w:t>滁州期末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某几何体的三视图如图所示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图中正方形的边长为</w:t>
      </w:r>
      <w:r>
        <w:rPr>
          <w:rFonts w:asciiTheme="minorEastAsia" w:hAnsiTheme="minorEastAsia"/>
          <w:sz w:val="22"/>
        </w:rPr>
        <w:t>2,</w:t>
      </w:r>
      <w:r>
        <w:rPr>
          <w:rFonts w:hint="eastAsia" w:asciiTheme="minorEastAsia" w:hAnsiTheme="minorEastAsia"/>
          <w:sz w:val="22"/>
        </w:rPr>
        <w:t>四条用虚线表示的线段长度均相等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则该几何体的体积为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asciiTheme="minorEastAsia" w:hAnsiTheme="minorEastAsia"/>
          <w:i/>
          <w:iCs/>
          <w:sz w:val="22"/>
        </w:rPr>
        <w:t>. 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162050" cy="1362075"/>
            <wp:effectExtent l="0" t="0" r="0" b="0"/>
            <wp:docPr id="7373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73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4396" cy="1376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13.  [2022</w:t>
      </w:r>
      <w:r>
        <w:rPr>
          <w:rFonts w:hint="eastAsia" w:asciiTheme="minorEastAsia" w:hAnsiTheme="minorEastAsia"/>
          <w:sz w:val="22"/>
        </w:rPr>
        <w:t>深圳实验学校期中</w:t>
      </w:r>
      <w:r>
        <w:rPr>
          <w:rFonts w:asciiTheme="minorEastAsia" w:hAnsiTheme="minorEastAsia"/>
          <w:sz w:val="22"/>
        </w:rPr>
        <w:t>](1)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1</w:t>
      </w:r>
      <w:r>
        <w:rPr>
          <w:rFonts w:hint="eastAsia" w:asciiTheme="minorEastAsia" w:hAnsiTheme="minorEastAsia"/>
          <w:sz w:val="22"/>
        </w:rPr>
        <w:t>是一个组合体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图</w:t>
      </w:r>
      <w:r>
        <w:rPr>
          <w:rFonts w:asciiTheme="minorEastAsia" w:hAnsiTheme="minorEastAsia"/>
          <w:sz w:val="22"/>
        </w:rPr>
        <w:t>2</w:t>
      </w:r>
      <w:r>
        <w:rPr>
          <w:rFonts w:hint="eastAsia" w:asciiTheme="minorEastAsia" w:hAnsiTheme="minorEastAsia"/>
          <w:sz w:val="22"/>
        </w:rPr>
        <w:t>是它的两种视图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在横线上填写出两种视图的名称</w:t>
      </w:r>
      <w:r>
        <w:rPr>
          <w:rFonts w:asciiTheme="minorEastAsia" w:hAnsiTheme="minorEastAsia"/>
          <w:sz w:val="22"/>
        </w:rPr>
        <w:t>;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2845435" cy="1145540"/>
            <wp:effectExtent l="0" t="0" r="0" b="0"/>
            <wp:docPr id="7475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754" name="Picture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800" cy="1150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(2)</w:t>
      </w:r>
      <w:r>
        <w:rPr>
          <w:rFonts w:hint="eastAsia" w:asciiTheme="minorEastAsia" w:hAnsiTheme="minorEastAsia"/>
          <w:sz w:val="22"/>
        </w:rPr>
        <w:t>根据两种视图中的数据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sz w:val="22"/>
        </w:rPr>
        <w:t>单位</w:t>
      </w:r>
      <w:r>
        <w:rPr>
          <w:rFonts w:asciiTheme="minorEastAsia" w:hAnsiTheme="minorEastAsia"/>
          <w:sz w:val="22"/>
        </w:rPr>
        <w:t>:cm),</w:t>
      </w:r>
      <w:r>
        <w:rPr>
          <w:rFonts w:hint="eastAsia" w:asciiTheme="minorEastAsia" w:hAnsiTheme="minorEastAsia"/>
          <w:sz w:val="22"/>
        </w:rPr>
        <w:t>计算这个组合体的表面积</w:t>
      </w:r>
      <w:r>
        <w:rPr>
          <w:rFonts w:asciiTheme="minorEastAsia" w:hAnsiTheme="minorEastAsia"/>
          <w:sz w:val="22"/>
        </w:rPr>
        <w:t>.(</w:t>
      </w:r>
      <w:r>
        <w:rPr>
          <w:rFonts w:hint="eastAsia" w:asciiTheme="minorEastAsia" w:hAnsiTheme="minorEastAsia"/>
          <w:sz w:val="22"/>
        </w:rPr>
        <w:t>结果精确到</w:t>
      </w:r>
      <w:r>
        <w:rPr>
          <w:rFonts w:asciiTheme="minorEastAsia" w:hAnsiTheme="minorEastAsia"/>
          <w:sz w:val="22"/>
        </w:rPr>
        <w:t>0.1 cm</w:t>
      </w:r>
      <w:r>
        <w:rPr>
          <w:rFonts w:asciiTheme="minorEastAsia" w:hAnsiTheme="minorEastAsia"/>
          <w:sz w:val="22"/>
          <w:vertAlign w:val="superscript"/>
        </w:rPr>
        <w:t>2</w:t>
      </w:r>
      <w:r>
        <w:rPr>
          <w:rFonts w:asciiTheme="minorEastAsia" w:hAnsiTheme="minorEastAsia"/>
          <w:sz w:val="22"/>
        </w:rPr>
        <w:t>,π≈3.14)</w:t>
      </w: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hint="eastAsia"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jc w:val="center"/>
        <w:rPr>
          <w:rFonts w:asciiTheme="minorEastAsia" w:hAnsiTheme="minorEastAsia"/>
          <w:b/>
          <w:sz w:val="28"/>
        </w:rPr>
      </w:pPr>
      <w:r>
        <w:rPr>
          <w:rFonts w:hint="eastAsia" w:asciiTheme="minorEastAsia" w:hAnsiTheme="minorEastAsia"/>
          <w:b/>
          <w:sz w:val="28"/>
        </w:rPr>
        <w:t>参考答案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1.  D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2.  B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3.  C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4.  </w:t>
      </w:r>
      <w:r>
        <w:rPr>
          <w:rFonts w:hint="eastAsia" w:asciiTheme="minorEastAsia" w:hAnsiTheme="minorEastAsia"/>
          <w:sz w:val="22"/>
        </w:rPr>
        <w:t>解</w:t>
      </w:r>
      <w:r>
        <w:rPr>
          <w:rFonts w:asciiTheme="minorEastAsia" w:hAnsiTheme="minorEastAsia"/>
          <w:sz w:val="22"/>
        </w:rPr>
        <w:t>:</w:t>
      </w:r>
      <w:r>
        <w:rPr>
          <w:rFonts w:hint="eastAsia" w:asciiTheme="minorEastAsia" w:hAnsiTheme="minorEastAsia"/>
          <w:sz w:val="22"/>
        </w:rPr>
        <w:t>三视图如图所示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524000" cy="1579245"/>
            <wp:effectExtent l="0" t="0" r="0" b="1905"/>
            <wp:docPr id="6349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491" name="Picture 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8331" cy="1584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5.  C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hint="eastAsia" w:asciiTheme="minorEastAsia" w:hAnsiTheme="minorEastAsia"/>
          <w:sz w:val="22"/>
        </w:rPr>
        <w:t>题图</w:t>
      </w:r>
      <w:r>
        <w:rPr>
          <w:rFonts w:asciiTheme="minorEastAsia" w:hAnsiTheme="minorEastAsia"/>
          <w:sz w:val="22"/>
        </w:rPr>
        <w:t>1</w:t>
      </w:r>
      <w:r>
        <w:rPr>
          <w:rFonts w:hint="eastAsia" w:asciiTheme="minorEastAsia" w:hAnsiTheme="minorEastAsia"/>
          <w:sz w:val="22"/>
        </w:rPr>
        <w:t>的三视图如图</w:t>
      </w:r>
      <w:r>
        <w:rPr>
          <w:rFonts w:asciiTheme="minorEastAsia" w:hAnsiTheme="minorEastAsia"/>
          <w:sz w:val="22"/>
        </w:rPr>
        <w:t>1</w:t>
      </w:r>
      <w:r>
        <w:rPr>
          <w:rFonts w:hint="eastAsia" w:asciiTheme="minorEastAsia" w:hAnsiTheme="minorEastAsia"/>
          <w:sz w:val="22"/>
        </w:rPr>
        <w:t>所示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题图</w:t>
      </w:r>
      <w:r>
        <w:rPr>
          <w:rFonts w:asciiTheme="minorEastAsia" w:hAnsiTheme="minorEastAsia"/>
          <w:sz w:val="22"/>
        </w:rPr>
        <w:t>2</w:t>
      </w:r>
      <w:r>
        <w:rPr>
          <w:rFonts w:hint="eastAsia" w:asciiTheme="minorEastAsia" w:hAnsiTheme="minorEastAsia"/>
          <w:sz w:val="22"/>
        </w:rPr>
        <w:t>的三视图如图</w:t>
      </w:r>
      <w:r>
        <w:rPr>
          <w:rFonts w:asciiTheme="minorEastAsia" w:hAnsiTheme="minorEastAsia"/>
          <w:sz w:val="22"/>
        </w:rPr>
        <w:t>2</w:t>
      </w:r>
      <w:r>
        <w:rPr>
          <w:rFonts w:hint="eastAsia" w:asciiTheme="minorEastAsia" w:hAnsiTheme="minorEastAsia"/>
          <w:sz w:val="22"/>
        </w:rPr>
        <w:t>所示</w:t>
      </w:r>
      <w:r>
        <w:rPr>
          <w:rFonts w:asciiTheme="minorEastAsia" w:hAnsiTheme="minorEastAsia"/>
          <w:sz w:val="22"/>
        </w:rPr>
        <w:t>,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由图可知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主视图和左视图均不相同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俯视图相同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2940685" cy="1609725"/>
            <wp:effectExtent l="0" t="0" r="0" b="9525"/>
            <wp:docPr id="6451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515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5437" cy="1618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6.  A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asciiTheme="minorEastAsia" w:hAnsiTheme="minorEastAsia"/>
          <w:sz w:val="22"/>
        </w:rPr>
        <w:t xml:space="preserve"> 翻滚之前几何体的三视图如图1</w:t>
      </w:r>
      <w:r>
        <w:rPr>
          <w:rFonts w:hint="eastAsia" w:asciiTheme="minorEastAsia" w:hAnsiTheme="minorEastAsia"/>
          <w:sz w:val="22"/>
        </w:rPr>
        <w:t>所示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翻滚之后几何体的三视图如图</w:t>
      </w:r>
      <w:r>
        <w:rPr>
          <w:rFonts w:asciiTheme="minorEastAsia" w:hAnsiTheme="minorEastAsia"/>
          <w:sz w:val="22"/>
        </w:rPr>
        <w:t>2</w:t>
      </w:r>
      <w:r>
        <w:rPr>
          <w:rFonts w:hint="eastAsia" w:asciiTheme="minorEastAsia" w:hAnsiTheme="minorEastAsia"/>
          <w:sz w:val="22"/>
        </w:rPr>
        <w:t>所示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因此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翻滚前后三视图没有发生改变的是左视图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327785" cy="1809750"/>
            <wp:effectExtent l="0" t="0" r="5715" b="0"/>
            <wp:docPr id="6553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538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1779" cy="1828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/>
          <w:sz w:val="22"/>
        </w:rPr>
        <w:t xml:space="preserve">        </w:t>
      </w:r>
      <w:r>
        <w:rPr>
          <w:rFonts w:asciiTheme="minorEastAsia" w:hAnsiTheme="minorEastAsia"/>
          <w:sz w:val="22"/>
        </w:rPr>
        <w:drawing>
          <wp:inline distT="0" distB="0" distL="0" distR="0">
            <wp:extent cx="1364615" cy="1743075"/>
            <wp:effectExtent l="0" t="0" r="6985" b="0"/>
            <wp:docPr id="6553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539" name="Picture 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5742" cy="1756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7.  D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8.  D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9.  5</w:t>
      </w:r>
      <w:r>
        <w:rPr>
          <w:rFonts w:hint="eastAsia" w:asciiTheme="minorEastAsia" w:hAnsiTheme="minorEastAsia"/>
          <w:sz w:val="22"/>
        </w:rPr>
        <w:t>　</w:t>
      </w:r>
      <w:r>
        <w:rPr>
          <w:rFonts w:asciiTheme="minorEastAsia" w:hAnsiTheme="minorEastAsia"/>
          <w:sz w:val="22"/>
        </w:rPr>
        <w:t>13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asciiTheme="minorEastAsia" w:hAnsiTheme="minorEastAsia"/>
          <w:sz w:val="22"/>
        </w:rPr>
        <w:t xml:space="preserve"> 底层小正方体最少的个数应是3</w:t>
      </w:r>
      <w:r>
        <w:rPr>
          <w:rFonts w:hint="eastAsia" w:asciiTheme="minorEastAsia" w:hAnsiTheme="minorEastAsia"/>
          <w:sz w:val="22"/>
        </w:rPr>
        <w:t>个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最多应是</w:t>
      </w:r>
      <w:r>
        <w:rPr>
          <w:rFonts w:asciiTheme="minorEastAsia" w:hAnsiTheme="minorEastAsia"/>
          <w:sz w:val="22"/>
        </w:rPr>
        <w:t>9</w:t>
      </w:r>
      <w:r>
        <w:rPr>
          <w:rFonts w:hint="eastAsia" w:asciiTheme="minorEastAsia" w:hAnsiTheme="minorEastAsia"/>
          <w:sz w:val="22"/>
        </w:rPr>
        <w:t>个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第二层小正方体最少的个数应是</w:t>
      </w:r>
      <w:r>
        <w:rPr>
          <w:rFonts w:asciiTheme="minorEastAsia" w:hAnsiTheme="minorEastAsia"/>
          <w:sz w:val="22"/>
        </w:rPr>
        <w:t>2</w:t>
      </w:r>
      <w:r>
        <w:rPr>
          <w:rFonts w:hint="eastAsia" w:asciiTheme="minorEastAsia" w:hAnsiTheme="minorEastAsia"/>
          <w:sz w:val="22"/>
        </w:rPr>
        <w:t>个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最多应是</w:t>
      </w:r>
      <w:r>
        <w:rPr>
          <w:rFonts w:asciiTheme="minorEastAsia" w:hAnsiTheme="minorEastAsia"/>
          <w:sz w:val="22"/>
        </w:rPr>
        <w:t>4</w:t>
      </w:r>
      <w:r>
        <w:rPr>
          <w:rFonts w:hint="eastAsia" w:asciiTheme="minorEastAsia" w:hAnsiTheme="minorEastAsia"/>
          <w:sz w:val="22"/>
        </w:rPr>
        <w:t>个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所以此几何体最少共有</w:t>
      </w:r>
      <w:r>
        <w:rPr>
          <w:rFonts w:asciiTheme="minorEastAsia" w:hAnsiTheme="minorEastAsia"/>
          <w:sz w:val="22"/>
        </w:rPr>
        <w:t>5</w:t>
      </w:r>
      <w:r>
        <w:rPr>
          <w:rFonts w:hint="eastAsia" w:asciiTheme="minorEastAsia" w:hAnsiTheme="minorEastAsia"/>
          <w:sz w:val="22"/>
        </w:rPr>
        <w:t>个小正方体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最多共有</w:t>
      </w:r>
      <w:r>
        <w:rPr>
          <w:rFonts w:asciiTheme="minorEastAsia" w:hAnsiTheme="minorEastAsia"/>
          <w:sz w:val="22"/>
        </w:rPr>
        <w:t>13</w:t>
      </w:r>
      <w:r>
        <w:rPr>
          <w:rFonts w:hint="eastAsia" w:asciiTheme="minorEastAsia" w:hAnsiTheme="minorEastAsia"/>
          <w:sz w:val="22"/>
        </w:rPr>
        <w:t>个小正方体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即</w:t>
      </w:r>
      <w:r>
        <w:rPr>
          <w:rFonts w:asciiTheme="minorEastAsia" w:hAnsiTheme="minorEastAsia"/>
          <w:i/>
          <w:iCs/>
          <w:sz w:val="22"/>
        </w:rPr>
        <w:t>m=</w:t>
      </w:r>
      <w:r>
        <w:rPr>
          <w:rFonts w:asciiTheme="minorEastAsia" w:hAnsiTheme="minorEastAsia"/>
          <w:sz w:val="22"/>
        </w:rPr>
        <w:t>5,</w:t>
      </w:r>
      <w:r>
        <w:rPr>
          <w:rFonts w:asciiTheme="minorEastAsia" w:hAnsiTheme="minorEastAsia"/>
          <w:i/>
          <w:iCs/>
          <w:sz w:val="22"/>
        </w:rPr>
        <w:t>n=</w:t>
      </w:r>
      <w:r>
        <w:rPr>
          <w:rFonts w:asciiTheme="minorEastAsia" w:hAnsiTheme="minorEastAsia"/>
          <w:sz w:val="22"/>
        </w:rPr>
        <w:t>13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10.  B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hint="eastAsia" w:asciiTheme="minorEastAsia" w:hAnsiTheme="minorEastAsia"/>
          <w:sz w:val="22"/>
        </w:rPr>
        <w:t>由三视图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可知该几何体是圆锥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且底面半径为</w:t>
      </w:r>
      <w:r>
        <w:rPr>
          <w:rFonts w:asciiTheme="minorEastAsia" w:hAnsiTheme="minorEastAsia"/>
          <w:sz w:val="22"/>
        </w:rPr>
        <w:t>3 cm,</w:t>
      </w:r>
      <w:r>
        <w:rPr>
          <w:rFonts w:hint="eastAsia" w:asciiTheme="minorEastAsia" w:hAnsiTheme="minorEastAsia"/>
          <w:sz w:val="22"/>
        </w:rPr>
        <w:t>高为</w:t>
      </w:r>
      <w:r>
        <w:rPr>
          <w:rFonts w:asciiTheme="minorEastAsia" w:hAnsiTheme="minorEastAsia"/>
          <w:sz w:val="22"/>
        </w:rPr>
        <w:t>4 cm,</w:t>
      </w:r>
      <w:r>
        <w:rPr>
          <w:rFonts w:hint="eastAsia" w:asciiTheme="minorEastAsia" w:hAnsiTheme="minorEastAsia"/>
          <w:sz w:val="22"/>
        </w:rPr>
        <w:t>所以母线长为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3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  <w:sz w:val="22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4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i/>
          <w:iCs/>
          <w:sz w:val="22"/>
        </w:rPr>
        <w:t>=</w:t>
      </w:r>
      <w:r>
        <w:rPr>
          <w:rFonts w:asciiTheme="minorEastAsia" w:hAnsiTheme="minorEastAsia"/>
          <w:sz w:val="22"/>
        </w:rPr>
        <w:t>5(cm),</w:t>
      </w:r>
      <w:r>
        <w:rPr>
          <w:rFonts w:hint="eastAsia" w:asciiTheme="minorEastAsia" w:hAnsiTheme="minorEastAsia"/>
          <w:sz w:val="22"/>
        </w:rPr>
        <w:t>底面周长为</w:t>
      </w:r>
      <w:r>
        <w:rPr>
          <w:rFonts w:asciiTheme="minorEastAsia" w:hAnsiTheme="minorEastAsia"/>
          <w:sz w:val="22"/>
        </w:rPr>
        <w:t>2π×3=6π(cm),</w:t>
      </w:r>
      <w:r>
        <w:rPr>
          <w:rFonts w:hint="eastAsia" w:asciiTheme="minorEastAsia" w:hAnsiTheme="minorEastAsia"/>
          <w:sz w:val="22"/>
        </w:rPr>
        <w:t>故圆锥的侧面积为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sz w:val="22"/>
        </w:rPr>
        <w:t>×5×6π=15π(cm</w:t>
      </w:r>
      <w:r>
        <w:rPr>
          <w:rFonts w:asciiTheme="minorEastAsia" w:hAnsiTheme="minorEastAsia"/>
          <w:sz w:val="22"/>
          <w:vertAlign w:val="superscript"/>
        </w:rPr>
        <w:t>2</w:t>
      </w:r>
      <w:r>
        <w:rPr>
          <w:rFonts w:asciiTheme="minorEastAsia" w:hAnsiTheme="minorEastAsia"/>
          <w:sz w:val="22"/>
        </w:rPr>
        <w:t>).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11.  48-3π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asciiTheme="minorEastAsia" w:hAnsiTheme="minorEastAsia"/>
          <w:sz w:val="22"/>
        </w:rPr>
        <w:t xml:space="preserve"> 由三视图,</w:t>
      </w:r>
      <w:r>
        <w:rPr>
          <w:rFonts w:hint="eastAsia" w:asciiTheme="minorEastAsia" w:hAnsiTheme="minorEastAsia"/>
          <w:sz w:val="22"/>
        </w:rPr>
        <w:t>可知该几何体是长、宽、高分别为</w:t>
      </w:r>
      <w:r>
        <w:rPr>
          <w:rFonts w:asciiTheme="minorEastAsia" w:hAnsiTheme="minorEastAsia"/>
          <w:sz w:val="22"/>
        </w:rPr>
        <w:t>4,4,3</w:t>
      </w:r>
      <w:r>
        <w:rPr>
          <w:rFonts w:hint="eastAsia" w:asciiTheme="minorEastAsia" w:hAnsiTheme="minorEastAsia"/>
          <w:sz w:val="22"/>
        </w:rPr>
        <w:t>的长方体中间去掉一个底面圆的直径为</w:t>
      </w:r>
      <w:r>
        <w:rPr>
          <w:rFonts w:asciiTheme="minorEastAsia" w:hAnsiTheme="minorEastAsia"/>
          <w:sz w:val="22"/>
        </w:rPr>
        <w:t>2,</w:t>
      </w:r>
      <w:r>
        <w:rPr>
          <w:rFonts w:hint="eastAsia" w:asciiTheme="minorEastAsia" w:hAnsiTheme="minorEastAsia"/>
          <w:sz w:val="22"/>
        </w:rPr>
        <w:t>高为</w:t>
      </w:r>
      <w:r>
        <w:rPr>
          <w:rFonts w:asciiTheme="minorEastAsia" w:hAnsiTheme="minorEastAsia"/>
          <w:sz w:val="22"/>
        </w:rPr>
        <w:t>3</w:t>
      </w:r>
      <w:r>
        <w:rPr>
          <w:rFonts w:hint="eastAsia" w:asciiTheme="minorEastAsia" w:hAnsiTheme="minorEastAsia"/>
          <w:sz w:val="22"/>
        </w:rPr>
        <w:t>的圆柱剩余的部分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所以该几何体的体积为</w:t>
      </w:r>
      <w:r>
        <w:rPr>
          <w:rFonts w:asciiTheme="minorEastAsia" w:hAnsiTheme="minorEastAsia"/>
          <w:sz w:val="22"/>
        </w:rPr>
        <w:t>4×4×3-π×1</w:t>
      </w:r>
      <w:r>
        <w:rPr>
          <w:rFonts w:asciiTheme="minorEastAsia" w:hAnsiTheme="minorEastAsia"/>
          <w:sz w:val="22"/>
          <w:vertAlign w:val="superscript"/>
        </w:rPr>
        <w:t>2</w:t>
      </w:r>
      <w:r>
        <w:rPr>
          <w:rFonts w:hint="eastAsia" w:asciiTheme="minorEastAsia" w:hAnsiTheme="minorEastAsia"/>
          <w:sz w:val="22"/>
        </w:rPr>
        <w:t>×3=48-3π.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12.  8-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π</w:t>
      </w:r>
      <w:r>
        <w:rPr>
          <w:rFonts w:hint="eastAsia" w:asciiTheme="minorEastAsia" w:hAnsiTheme="minorEastAsia"/>
          <w:sz w:val="22"/>
        </w:rPr>
        <w:t>　由三视图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可知该几何体是由一个棱长为</w:t>
      </w:r>
      <w:r>
        <w:rPr>
          <w:rFonts w:asciiTheme="minorEastAsia" w:hAnsiTheme="minorEastAsia"/>
          <w:sz w:val="22"/>
        </w:rPr>
        <w:t>2</w:t>
      </w:r>
      <w:r>
        <w:rPr>
          <w:rFonts w:hint="eastAsia" w:asciiTheme="minorEastAsia" w:hAnsiTheme="minorEastAsia"/>
          <w:sz w:val="22"/>
        </w:rPr>
        <w:t>的正方体挖去一个底面半径是</w:t>
      </w:r>
      <w:r>
        <w:rPr>
          <w:rFonts w:asciiTheme="minorEastAsia" w:hAnsiTheme="minorEastAsia"/>
          <w:sz w:val="22"/>
        </w:rPr>
        <w:t>1,</w:t>
      </w:r>
      <w:r>
        <w:rPr>
          <w:rFonts w:hint="eastAsia" w:asciiTheme="minorEastAsia" w:hAnsiTheme="minorEastAsia"/>
          <w:sz w:val="22"/>
        </w:rPr>
        <w:t>高为</w:t>
      </w:r>
      <w:r>
        <w:rPr>
          <w:rFonts w:asciiTheme="minorEastAsia" w:hAnsiTheme="minorEastAsia"/>
          <w:sz w:val="22"/>
        </w:rPr>
        <w:t>2</w:t>
      </w:r>
      <w:r>
        <w:rPr>
          <w:rFonts w:hint="eastAsia" w:asciiTheme="minorEastAsia" w:hAnsiTheme="minorEastAsia"/>
          <w:sz w:val="22"/>
        </w:rPr>
        <w:t>的圆锥体构成的不规则几何体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所以该几何体的体积为</w:t>
      </w:r>
      <w:r>
        <w:rPr>
          <w:rFonts w:asciiTheme="minorEastAsia" w:hAnsiTheme="minorEastAsia"/>
          <w:sz w:val="22"/>
        </w:rPr>
        <w:t>2</w:t>
      </w:r>
      <w:r>
        <w:rPr>
          <w:rFonts w:asciiTheme="minorEastAsia" w:hAnsiTheme="minorEastAsia"/>
          <w:sz w:val="22"/>
          <w:vertAlign w:val="superscript"/>
        </w:rPr>
        <w:t>3</w:t>
      </w:r>
      <w:r>
        <w:rPr>
          <w:rFonts w:asciiTheme="minorEastAsia" w:hAnsiTheme="minorEastAsia"/>
          <w:sz w:val="22"/>
        </w:rPr>
        <w:t>-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π×1</w:t>
      </w:r>
      <w:r>
        <w:rPr>
          <w:rFonts w:asciiTheme="minorEastAsia" w:hAnsiTheme="minorEastAsia"/>
          <w:sz w:val="22"/>
          <w:vertAlign w:val="superscript"/>
        </w:rPr>
        <w:t>2</w:t>
      </w:r>
      <w:r>
        <w:rPr>
          <w:rFonts w:hint="eastAsia" w:asciiTheme="minorEastAsia" w:hAnsiTheme="minorEastAsia"/>
          <w:sz w:val="22"/>
        </w:rPr>
        <w:t>×2=8-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π.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13.  </w:t>
      </w:r>
      <w:r>
        <w:rPr>
          <w:rFonts w:hint="eastAsia" w:asciiTheme="minorEastAsia" w:hAnsiTheme="minorEastAsia"/>
          <w:sz w:val="22"/>
        </w:rPr>
        <w:t>解</w:t>
      </w:r>
      <w:r>
        <w:rPr>
          <w:rFonts w:asciiTheme="minorEastAsia" w:hAnsiTheme="minorEastAsia"/>
          <w:sz w:val="22"/>
        </w:rPr>
        <w:t>:(1)</w:t>
      </w:r>
      <w:r>
        <w:rPr>
          <w:rFonts w:hint="eastAsia" w:asciiTheme="minorEastAsia" w:hAnsiTheme="minorEastAsia"/>
          <w:sz w:val="22"/>
        </w:rPr>
        <w:t>主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hint="eastAsia" w:asciiTheme="minorEastAsia" w:hAnsiTheme="minorEastAsia"/>
          <w:sz w:val="22"/>
        </w:rPr>
        <w:t>俯</w:t>
      </w:r>
    </w:p>
    <w:p>
      <w:pPr>
        <w:spacing w:line="360" w:lineRule="auto"/>
        <w:rPr>
          <w:rFonts w:hint="eastAsia" w:asciiTheme="minorEastAsia" w:hAnsiTheme="minorEastAsia"/>
          <w:sz w:val="22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asciiTheme="minorEastAsia" w:hAnsiTheme="minorEastAsia"/>
          <w:sz w:val="22"/>
        </w:rPr>
        <w:t>(2)</w:t>
      </w:r>
      <w:r>
        <w:rPr>
          <w:rFonts w:hint="eastAsia" w:asciiTheme="minorEastAsia" w:hAnsiTheme="minorEastAsia"/>
          <w:sz w:val="22"/>
        </w:rPr>
        <w:t>这个组合体的表面积为</w:t>
      </w:r>
      <w:r>
        <w:rPr>
          <w:rFonts w:asciiTheme="minorEastAsia" w:hAnsiTheme="minorEastAsia"/>
          <w:sz w:val="22"/>
        </w:rPr>
        <w:t>2×(8×5+8×2+5×2)+4×π×6≈207.4(cm</w:t>
      </w:r>
      <w:r>
        <w:rPr>
          <w:rFonts w:asciiTheme="minorEastAsia" w:hAnsiTheme="minorEastAsia"/>
          <w:sz w:val="22"/>
          <w:vertAlign w:val="superscript"/>
        </w:rPr>
        <w:t>2</w:t>
      </w:r>
      <w:r>
        <w:rPr>
          <w:rFonts w:asciiTheme="minorEastAsia" w:hAnsiTheme="minorEastAsia"/>
          <w:sz w:val="22"/>
        </w:rPr>
        <w:t>)</w:t>
      </w:r>
      <w:r>
        <w:rPr>
          <w:rFonts w:asciiTheme="minorEastAsia" w:hAnsiTheme="minorEastAsia"/>
          <w:i/>
          <w:iCs/>
          <w:sz w:val="22"/>
        </w:rPr>
        <w:t>.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8E6"/>
    <w:rsid w:val="00003BCD"/>
    <w:rsid w:val="000217BF"/>
    <w:rsid w:val="000227CE"/>
    <w:rsid w:val="00032A3E"/>
    <w:rsid w:val="000364C9"/>
    <w:rsid w:val="00041507"/>
    <w:rsid w:val="00043A7E"/>
    <w:rsid w:val="00043D32"/>
    <w:rsid w:val="00052B11"/>
    <w:rsid w:val="00073A49"/>
    <w:rsid w:val="00077B5C"/>
    <w:rsid w:val="0008594A"/>
    <w:rsid w:val="000870A4"/>
    <w:rsid w:val="000A46E8"/>
    <w:rsid w:val="000C04E0"/>
    <w:rsid w:val="000C11E2"/>
    <w:rsid w:val="000C4926"/>
    <w:rsid w:val="000C5BF9"/>
    <w:rsid w:val="000D1293"/>
    <w:rsid w:val="000D7A2E"/>
    <w:rsid w:val="000E2C26"/>
    <w:rsid w:val="000E545D"/>
    <w:rsid w:val="000F5017"/>
    <w:rsid w:val="001058C6"/>
    <w:rsid w:val="00111359"/>
    <w:rsid w:val="001167D4"/>
    <w:rsid w:val="00120FB8"/>
    <w:rsid w:val="00134180"/>
    <w:rsid w:val="00136A77"/>
    <w:rsid w:val="00145592"/>
    <w:rsid w:val="00152DB5"/>
    <w:rsid w:val="00155AF4"/>
    <w:rsid w:val="00173D76"/>
    <w:rsid w:val="00175311"/>
    <w:rsid w:val="00181251"/>
    <w:rsid w:val="001818AF"/>
    <w:rsid w:val="001861DC"/>
    <w:rsid w:val="001A7549"/>
    <w:rsid w:val="001C079C"/>
    <w:rsid w:val="001D4F62"/>
    <w:rsid w:val="001F4533"/>
    <w:rsid w:val="001F5D59"/>
    <w:rsid w:val="00206B12"/>
    <w:rsid w:val="00206FAD"/>
    <w:rsid w:val="00210EF0"/>
    <w:rsid w:val="0023233A"/>
    <w:rsid w:val="00241F43"/>
    <w:rsid w:val="00242606"/>
    <w:rsid w:val="00250E8A"/>
    <w:rsid w:val="002552A2"/>
    <w:rsid w:val="00257715"/>
    <w:rsid w:val="00257FD8"/>
    <w:rsid w:val="00260DA3"/>
    <w:rsid w:val="00290E6B"/>
    <w:rsid w:val="002971EC"/>
    <w:rsid w:val="002A76D3"/>
    <w:rsid w:val="002B6BE0"/>
    <w:rsid w:val="002D10FC"/>
    <w:rsid w:val="002F0B29"/>
    <w:rsid w:val="00302E02"/>
    <w:rsid w:val="0031597E"/>
    <w:rsid w:val="00316AF8"/>
    <w:rsid w:val="00326B72"/>
    <w:rsid w:val="00336480"/>
    <w:rsid w:val="00337CFC"/>
    <w:rsid w:val="003544B8"/>
    <w:rsid w:val="00366C8A"/>
    <w:rsid w:val="00367571"/>
    <w:rsid w:val="003677B5"/>
    <w:rsid w:val="003721F6"/>
    <w:rsid w:val="00373D6F"/>
    <w:rsid w:val="00385747"/>
    <w:rsid w:val="0038630D"/>
    <w:rsid w:val="003A3F1A"/>
    <w:rsid w:val="003B4CC4"/>
    <w:rsid w:val="003C5A0A"/>
    <w:rsid w:val="003C6933"/>
    <w:rsid w:val="003C7F83"/>
    <w:rsid w:val="003D02AE"/>
    <w:rsid w:val="003E05C2"/>
    <w:rsid w:val="003F5CA5"/>
    <w:rsid w:val="003F6AF9"/>
    <w:rsid w:val="004116CA"/>
    <w:rsid w:val="004151FC"/>
    <w:rsid w:val="00415AB9"/>
    <w:rsid w:val="0042110A"/>
    <w:rsid w:val="00422EB4"/>
    <w:rsid w:val="00434197"/>
    <w:rsid w:val="00440040"/>
    <w:rsid w:val="0044235A"/>
    <w:rsid w:val="00477AE5"/>
    <w:rsid w:val="00480AE0"/>
    <w:rsid w:val="004852DE"/>
    <w:rsid w:val="00497734"/>
    <w:rsid w:val="004A7B87"/>
    <w:rsid w:val="004B0346"/>
    <w:rsid w:val="004D4298"/>
    <w:rsid w:val="004D6B99"/>
    <w:rsid w:val="004E0EC2"/>
    <w:rsid w:val="004E4D35"/>
    <w:rsid w:val="004F2AC0"/>
    <w:rsid w:val="00514292"/>
    <w:rsid w:val="005209D7"/>
    <w:rsid w:val="00524331"/>
    <w:rsid w:val="00525EDF"/>
    <w:rsid w:val="00532221"/>
    <w:rsid w:val="00532D3E"/>
    <w:rsid w:val="0053713B"/>
    <w:rsid w:val="00544D1D"/>
    <w:rsid w:val="00545C41"/>
    <w:rsid w:val="005673A5"/>
    <w:rsid w:val="00591DA8"/>
    <w:rsid w:val="005A5343"/>
    <w:rsid w:val="005A7417"/>
    <w:rsid w:val="005B2A8C"/>
    <w:rsid w:val="005C5C55"/>
    <w:rsid w:val="005D1670"/>
    <w:rsid w:val="005D248D"/>
    <w:rsid w:val="005D61A2"/>
    <w:rsid w:val="005E1B08"/>
    <w:rsid w:val="005E211F"/>
    <w:rsid w:val="005E48FA"/>
    <w:rsid w:val="005E5A73"/>
    <w:rsid w:val="00600235"/>
    <w:rsid w:val="00601BD5"/>
    <w:rsid w:val="0061061D"/>
    <w:rsid w:val="00613116"/>
    <w:rsid w:val="006238F3"/>
    <w:rsid w:val="00624E48"/>
    <w:rsid w:val="006411B4"/>
    <w:rsid w:val="00642EF2"/>
    <w:rsid w:val="006511C1"/>
    <w:rsid w:val="00657219"/>
    <w:rsid w:val="006637E2"/>
    <w:rsid w:val="00663900"/>
    <w:rsid w:val="00665A2E"/>
    <w:rsid w:val="00696D4A"/>
    <w:rsid w:val="006A01AA"/>
    <w:rsid w:val="006A7BD9"/>
    <w:rsid w:val="006D0609"/>
    <w:rsid w:val="006D4841"/>
    <w:rsid w:val="006D77D4"/>
    <w:rsid w:val="006E07C7"/>
    <w:rsid w:val="006E31A4"/>
    <w:rsid w:val="006E3D4A"/>
    <w:rsid w:val="006E4234"/>
    <w:rsid w:val="006F0AA3"/>
    <w:rsid w:val="006F6424"/>
    <w:rsid w:val="00711FCF"/>
    <w:rsid w:val="00713F08"/>
    <w:rsid w:val="00720DD4"/>
    <w:rsid w:val="00731F3A"/>
    <w:rsid w:val="00732D65"/>
    <w:rsid w:val="00740452"/>
    <w:rsid w:val="007519D1"/>
    <w:rsid w:val="00770F92"/>
    <w:rsid w:val="00771284"/>
    <w:rsid w:val="007736D9"/>
    <w:rsid w:val="007750E1"/>
    <w:rsid w:val="007842E7"/>
    <w:rsid w:val="00793004"/>
    <w:rsid w:val="007A2A8C"/>
    <w:rsid w:val="007A30A4"/>
    <w:rsid w:val="007A4768"/>
    <w:rsid w:val="007B5164"/>
    <w:rsid w:val="007F078E"/>
    <w:rsid w:val="00800B2E"/>
    <w:rsid w:val="008011EE"/>
    <w:rsid w:val="008222E7"/>
    <w:rsid w:val="0082273E"/>
    <w:rsid w:val="00852C0D"/>
    <w:rsid w:val="00863CE0"/>
    <w:rsid w:val="00864B81"/>
    <w:rsid w:val="008650E5"/>
    <w:rsid w:val="00867E84"/>
    <w:rsid w:val="008822D3"/>
    <w:rsid w:val="008823EC"/>
    <w:rsid w:val="00885CF8"/>
    <w:rsid w:val="00886739"/>
    <w:rsid w:val="00891F49"/>
    <w:rsid w:val="00897AFD"/>
    <w:rsid w:val="008A6C6F"/>
    <w:rsid w:val="008B38E9"/>
    <w:rsid w:val="008B6A18"/>
    <w:rsid w:val="008C3658"/>
    <w:rsid w:val="008C5340"/>
    <w:rsid w:val="008E26C8"/>
    <w:rsid w:val="008E55D2"/>
    <w:rsid w:val="008E735A"/>
    <w:rsid w:val="008F408E"/>
    <w:rsid w:val="008F7113"/>
    <w:rsid w:val="00902F47"/>
    <w:rsid w:val="0091430E"/>
    <w:rsid w:val="00915BCB"/>
    <w:rsid w:val="00936032"/>
    <w:rsid w:val="0094164A"/>
    <w:rsid w:val="00944675"/>
    <w:rsid w:val="00947EC7"/>
    <w:rsid w:val="009523CA"/>
    <w:rsid w:val="00965A01"/>
    <w:rsid w:val="00970C55"/>
    <w:rsid w:val="0097417C"/>
    <w:rsid w:val="00983BA5"/>
    <w:rsid w:val="009852EB"/>
    <w:rsid w:val="00994DF4"/>
    <w:rsid w:val="00996972"/>
    <w:rsid w:val="009A231C"/>
    <w:rsid w:val="009B5250"/>
    <w:rsid w:val="009D01E3"/>
    <w:rsid w:val="009D1691"/>
    <w:rsid w:val="009D2A21"/>
    <w:rsid w:val="009E2662"/>
    <w:rsid w:val="00A128BE"/>
    <w:rsid w:val="00A20059"/>
    <w:rsid w:val="00A2772E"/>
    <w:rsid w:val="00A40933"/>
    <w:rsid w:val="00A46C68"/>
    <w:rsid w:val="00A477AD"/>
    <w:rsid w:val="00A50FAC"/>
    <w:rsid w:val="00A620F8"/>
    <w:rsid w:val="00A634EE"/>
    <w:rsid w:val="00A93F36"/>
    <w:rsid w:val="00A957BC"/>
    <w:rsid w:val="00AB67C1"/>
    <w:rsid w:val="00AC4D07"/>
    <w:rsid w:val="00AD77F3"/>
    <w:rsid w:val="00AE0056"/>
    <w:rsid w:val="00AE028F"/>
    <w:rsid w:val="00AE34A8"/>
    <w:rsid w:val="00AF2C51"/>
    <w:rsid w:val="00AF738A"/>
    <w:rsid w:val="00B02B58"/>
    <w:rsid w:val="00B05A58"/>
    <w:rsid w:val="00B0605A"/>
    <w:rsid w:val="00B14C03"/>
    <w:rsid w:val="00B20C8C"/>
    <w:rsid w:val="00B321FD"/>
    <w:rsid w:val="00B4065E"/>
    <w:rsid w:val="00B41A52"/>
    <w:rsid w:val="00B60404"/>
    <w:rsid w:val="00B62030"/>
    <w:rsid w:val="00B72BB5"/>
    <w:rsid w:val="00B775F3"/>
    <w:rsid w:val="00B85B5F"/>
    <w:rsid w:val="00B9592E"/>
    <w:rsid w:val="00BB7E25"/>
    <w:rsid w:val="00BC0CD7"/>
    <w:rsid w:val="00BF4932"/>
    <w:rsid w:val="00BF5541"/>
    <w:rsid w:val="00BF7EAB"/>
    <w:rsid w:val="00C01888"/>
    <w:rsid w:val="00C02FC6"/>
    <w:rsid w:val="00C1743E"/>
    <w:rsid w:val="00C17476"/>
    <w:rsid w:val="00C2603C"/>
    <w:rsid w:val="00C274BF"/>
    <w:rsid w:val="00C51851"/>
    <w:rsid w:val="00C53AB4"/>
    <w:rsid w:val="00C81506"/>
    <w:rsid w:val="00C911B4"/>
    <w:rsid w:val="00C911BC"/>
    <w:rsid w:val="00C95EAE"/>
    <w:rsid w:val="00CA237F"/>
    <w:rsid w:val="00CA31BE"/>
    <w:rsid w:val="00CB25AF"/>
    <w:rsid w:val="00CC2EC8"/>
    <w:rsid w:val="00D03AA3"/>
    <w:rsid w:val="00D10FC9"/>
    <w:rsid w:val="00D1313E"/>
    <w:rsid w:val="00D22314"/>
    <w:rsid w:val="00D32F6E"/>
    <w:rsid w:val="00D36F93"/>
    <w:rsid w:val="00D437EC"/>
    <w:rsid w:val="00D4537B"/>
    <w:rsid w:val="00D51670"/>
    <w:rsid w:val="00D557C5"/>
    <w:rsid w:val="00D612C7"/>
    <w:rsid w:val="00D70882"/>
    <w:rsid w:val="00D72BD6"/>
    <w:rsid w:val="00D76CB6"/>
    <w:rsid w:val="00D8774E"/>
    <w:rsid w:val="00D96995"/>
    <w:rsid w:val="00D96AD1"/>
    <w:rsid w:val="00D976DE"/>
    <w:rsid w:val="00DA6261"/>
    <w:rsid w:val="00DB14F6"/>
    <w:rsid w:val="00DB2CD6"/>
    <w:rsid w:val="00DC46FA"/>
    <w:rsid w:val="00DD31A9"/>
    <w:rsid w:val="00DD3B43"/>
    <w:rsid w:val="00DF3ABD"/>
    <w:rsid w:val="00DF582B"/>
    <w:rsid w:val="00DF6963"/>
    <w:rsid w:val="00E045DC"/>
    <w:rsid w:val="00E14528"/>
    <w:rsid w:val="00E25AA7"/>
    <w:rsid w:val="00E402B3"/>
    <w:rsid w:val="00E44439"/>
    <w:rsid w:val="00E46AAD"/>
    <w:rsid w:val="00E57F2D"/>
    <w:rsid w:val="00E60CCF"/>
    <w:rsid w:val="00E738E6"/>
    <w:rsid w:val="00E80817"/>
    <w:rsid w:val="00E83991"/>
    <w:rsid w:val="00EA7A2F"/>
    <w:rsid w:val="00EB0763"/>
    <w:rsid w:val="00EB2056"/>
    <w:rsid w:val="00EE50B4"/>
    <w:rsid w:val="00F01873"/>
    <w:rsid w:val="00F02594"/>
    <w:rsid w:val="00F02B24"/>
    <w:rsid w:val="00F074BF"/>
    <w:rsid w:val="00F12A8B"/>
    <w:rsid w:val="00F13182"/>
    <w:rsid w:val="00F14E82"/>
    <w:rsid w:val="00F4019E"/>
    <w:rsid w:val="00F56004"/>
    <w:rsid w:val="00F57267"/>
    <w:rsid w:val="00F71062"/>
    <w:rsid w:val="00F8088B"/>
    <w:rsid w:val="00F92F07"/>
    <w:rsid w:val="00F95862"/>
    <w:rsid w:val="00F97940"/>
    <w:rsid w:val="00FA3FC0"/>
    <w:rsid w:val="00FA79CC"/>
    <w:rsid w:val="00FB6315"/>
    <w:rsid w:val="00FD5FE4"/>
    <w:rsid w:val="780A1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7"/>
    <w:link w:val="3"/>
    <w:uiPriority w:val="99"/>
    <w:rPr>
      <w:sz w:val="18"/>
      <w:szCs w:val="18"/>
    </w:rPr>
  </w:style>
  <w:style w:type="character" w:customStyle="1" w:styleId="9">
    <w:name w:val="页脚 Char"/>
    <w:basedOn w:val="7"/>
    <w:link w:val="2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customXml" Target="../customXml/item1.xml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290</Words>
  <Characters>1654</Characters>
  <Lines>13</Lines>
  <Paragraphs>3</Paragraphs>
  <TotalTime>55</TotalTime>
  <ScaleCrop>false</ScaleCrop>
  <LinksUpToDate>false</LinksUpToDate>
  <CharactersWithSpaces>1941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2023-04-06T08:26:00Z</dcterms:created>
  <dc:creator>Microsoft</dc:creator>
  <cp:lastModifiedBy>admin</cp:lastModifiedBy>
  <dcterms:modified xsi:type="dcterms:W3CDTF">2023-04-14T03:44:51Z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